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9D7FCA">
        <w:t>Тетюшская татарская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D7FCA" w:rsidP="00705EFB">
            <w:pPr>
              <w:jc w:val="both"/>
            </w:pPr>
            <w:r>
              <w:rPr>
                <w:b/>
                <w:bCs/>
              </w:rPr>
              <w:t xml:space="preserve">Ибрагимова </w:t>
            </w:r>
            <w:proofErr w:type="spellStart"/>
            <w:r>
              <w:rPr>
                <w:b/>
                <w:bCs/>
              </w:rPr>
              <w:t>Асия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Захировна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9D7FCA" w:rsidP="00705EFB">
            <w:pPr>
              <w:jc w:val="center"/>
            </w:pPr>
            <w:r>
              <w:t>485536,88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9D7FCA" w:rsidP="00705EFB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9D7FCA" w:rsidP="00705EFB">
            <w:pPr>
              <w:jc w:val="center"/>
            </w:pPr>
            <w:r>
              <w:t>52,90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9D7FCA" w:rsidRDefault="009D7FCA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1B380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9D7FCA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2014-04-28T13:04:00Z</dcterms:created>
  <dcterms:modified xsi:type="dcterms:W3CDTF">2014-04-29T13:16:00Z</dcterms:modified>
</cp:coreProperties>
</file>